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6B15E" w14:textId="77777777" w:rsidR="00822F89" w:rsidRDefault="00822F89" w:rsidP="00822F89">
      <w:pPr>
        <w:spacing w:after="0"/>
        <w:jc w:val="center"/>
        <w:rPr>
          <w:b/>
          <w:bCs/>
          <w:sz w:val="24"/>
          <w:szCs w:val="24"/>
        </w:rPr>
      </w:pPr>
      <w:r w:rsidRPr="00822F89">
        <w:rPr>
          <w:b/>
          <w:bCs/>
          <w:sz w:val="24"/>
          <w:szCs w:val="24"/>
        </w:rPr>
        <w:t xml:space="preserve">1 Corinthians 15, The Word of the Cross is the Basis for the Church’s </w:t>
      </w:r>
      <w:r>
        <w:rPr>
          <w:b/>
          <w:bCs/>
          <w:sz w:val="24"/>
          <w:szCs w:val="24"/>
        </w:rPr>
        <w:t>H</w:t>
      </w:r>
      <w:r w:rsidRPr="00822F89">
        <w:rPr>
          <w:b/>
          <w:bCs/>
          <w:sz w:val="24"/>
          <w:szCs w:val="24"/>
        </w:rPr>
        <w:t>ope</w:t>
      </w:r>
    </w:p>
    <w:p w14:paraId="081CA334" w14:textId="42575FAA" w:rsidR="001C3E1B" w:rsidRDefault="00822F89" w:rsidP="00822F89">
      <w:pPr>
        <w:spacing w:after="0"/>
        <w:jc w:val="center"/>
        <w:rPr>
          <w:b/>
          <w:bCs/>
          <w:sz w:val="24"/>
          <w:szCs w:val="24"/>
        </w:rPr>
      </w:pPr>
      <w:r w:rsidRPr="00822F89">
        <w:rPr>
          <w:b/>
          <w:bCs/>
          <w:sz w:val="24"/>
          <w:szCs w:val="24"/>
        </w:rPr>
        <w:t>Calvary</w:t>
      </w:r>
      <w:r>
        <w:rPr>
          <w:b/>
          <w:bCs/>
          <w:sz w:val="24"/>
          <w:szCs w:val="24"/>
        </w:rPr>
        <w:t xml:space="preserve"> Glandore 29 April </w:t>
      </w:r>
      <w:r w:rsidRPr="00822F89">
        <w:rPr>
          <w:b/>
          <w:bCs/>
          <w:sz w:val="24"/>
          <w:szCs w:val="24"/>
        </w:rPr>
        <w:t>2024</w:t>
      </w:r>
    </w:p>
    <w:p w14:paraId="7464CCAA" w14:textId="77777777" w:rsidR="00193C84" w:rsidRDefault="00193C84" w:rsidP="00822F89">
      <w:pPr>
        <w:spacing w:after="0"/>
        <w:jc w:val="center"/>
        <w:rPr>
          <w:b/>
          <w:bCs/>
          <w:sz w:val="24"/>
          <w:szCs w:val="24"/>
        </w:rPr>
      </w:pPr>
    </w:p>
    <w:p w14:paraId="744BB190" w14:textId="6A576229" w:rsidR="00822F89" w:rsidRDefault="00193C84" w:rsidP="00822F89">
      <w:pPr>
        <w:spacing w:after="0"/>
        <w:rPr>
          <w:sz w:val="24"/>
          <w:szCs w:val="24"/>
        </w:rPr>
      </w:pPr>
      <w:r w:rsidRPr="00193C84">
        <w:rPr>
          <w:sz w:val="24"/>
          <w:szCs w:val="24"/>
          <w:u w:val="single"/>
        </w:rPr>
        <w:t>Review</w:t>
      </w:r>
      <w:r>
        <w:rPr>
          <w:sz w:val="24"/>
          <w:szCs w:val="24"/>
          <w:u w:val="single"/>
        </w:rPr>
        <w:t>:</w:t>
      </w:r>
      <w:r>
        <w:rPr>
          <w:sz w:val="24"/>
          <w:szCs w:val="24"/>
        </w:rPr>
        <w:t xml:space="preserve">  </w:t>
      </w:r>
      <w:r w:rsidR="00685E67">
        <w:rPr>
          <w:sz w:val="24"/>
          <w:szCs w:val="24"/>
        </w:rPr>
        <w:t>1 Cor 14:33b-40 (the apostle’s 3</w:t>
      </w:r>
      <w:r w:rsidR="00685E67" w:rsidRPr="00685E67">
        <w:rPr>
          <w:sz w:val="24"/>
          <w:szCs w:val="24"/>
          <w:vertAlign w:val="superscript"/>
        </w:rPr>
        <w:t>rd</w:t>
      </w:r>
      <w:r w:rsidR="00685E67">
        <w:rPr>
          <w:sz w:val="24"/>
          <w:szCs w:val="24"/>
        </w:rPr>
        <w:t xml:space="preserve"> command for silence); compare 1 Tim 2:11-14</w:t>
      </w:r>
    </w:p>
    <w:p w14:paraId="68C97021" w14:textId="77777777" w:rsidR="00685E67" w:rsidRDefault="00685E67" w:rsidP="00822F89">
      <w:pPr>
        <w:spacing w:after="0"/>
        <w:rPr>
          <w:sz w:val="24"/>
          <w:szCs w:val="24"/>
        </w:rPr>
      </w:pPr>
    </w:p>
    <w:p w14:paraId="284144C5" w14:textId="01FA9F60" w:rsidR="00685E67" w:rsidRDefault="00685E67" w:rsidP="00822F89">
      <w:pPr>
        <w:spacing w:after="0"/>
        <w:rPr>
          <w:sz w:val="24"/>
          <w:szCs w:val="24"/>
        </w:rPr>
      </w:pPr>
      <w:r w:rsidRPr="00685E67">
        <w:rPr>
          <w:sz w:val="24"/>
          <w:szCs w:val="24"/>
          <w:u w:val="single"/>
        </w:rPr>
        <w:t>Read 1 Cor 15:1-11</w:t>
      </w:r>
      <w:r>
        <w:rPr>
          <w:sz w:val="24"/>
          <w:szCs w:val="24"/>
          <w:u w:val="single"/>
        </w:rPr>
        <w:t>:</w:t>
      </w:r>
      <w:r>
        <w:rPr>
          <w:sz w:val="24"/>
          <w:szCs w:val="24"/>
        </w:rPr>
        <w:t xml:space="preserve">  The one and only saving Gospel: Christ died for our sin (Isaiah 53); he was raised on the third day (Hosea 6:2; Jonah </w:t>
      </w:r>
      <w:r w:rsidR="00B02F9B">
        <w:rPr>
          <w:sz w:val="24"/>
          <w:szCs w:val="24"/>
        </w:rPr>
        <w:t>1:17; Matt 12:38-41).</w:t>
      </w:r>
    </w:p>
    <w:p w14:paraId="2FE35D6C" w14:textId="77777777" w:rsidR="00B02F9B" w:rsidRDefault="00B02F9B" w:rsidP="00822F89">
      <w:pPr>
        <w:spacing w:after="0"/>
        <w:rPr>
          <w:sz w:val="24"/>
          <w:szCs w:val="24"/>
        </w:rPr>
      </w:pPr>
    </w:p>
    <w:p w14:paraId="6C651C2B" w14:textId="77777777" w:rsidR="00B02F9B" w:rsidRDefault="00B02F9B" w:rsidP="00822F89">
      <w:pPr>
        <w:spacing w:after="0"/>
        <w:rPr>
          <w:sz w:val="24"/>
          <w:szCs w:val="24"/>
        </w:rPr>
      </w:pPr>
      <w:r>
        <w:rPr>
          <w:sz w:val="24"/>
          <w:szCs w:val="24"/>
        </w:rPr>
        <w:t>Witnesses of the Resurrection (</w:t>
      </w:r>
      <w:r w:rsidRPr="00577BF3">
        <w:rPr>
          <w:sz w:val="24"/>
          <w:szCs w:val="24"/>
          <w:u w:val="single"/>
        </w:rPr>
        <w:t>1 Cor 15:5-11</w:t>
      </w:r>
      <w:r>
        <w:rPr>
          <w:sz w:val="24"/>
          <w:szCs w:val="24"/>
        </w:rPr>
        <w:t>):  Cephas, the twelve, the 500, James (Jesus’ half-brother), Paul himself (a premature birth, even an abortion; compare Acts 1:15-26)</w:t>
      </w:r>
    </w:p>
    <w:p w14:paraId="79003A2C" w14:textId="77777777" w:rsidR="00B02F9B" w:rsidRDefault="00B02F9B" w:rsidP="00822F89">
      <w:pPr>
        <w:spacing w:after="0"/>
        <w:rPr>
          <w:sz w:val="24"/>
          <w:szCs w:val="24"/>
        </w:rPr>
      </w:pPr>
    </w:p>
    <w:p w14:paraId="45C9320B" w14:textId="2264079C" w:rsidR="00577BF3" w:rsidRDefault="00577BF3" w:rsidP="00822F89">
      <w:pPr>
        <w:spacing w:after="0"/>
        <w:rPr>
          <w:sz w:val="24"/>
          <w:szCs w:val="24"/>
        </w:rPr>
      </w:pPr>
      <w:r w:rsidRPr="00577BF3">
        <w:rPr>
          <w:sz w:val="24"/>
          <w:szCs w:val="24"/>
          <w:u w:val="single"/>
        </w:rPr>
        <w:t>V 12:</w:t>
      </w:r>
      <w:r>
        <w:rPr>
          <w:sz w:val="24"/>
          <w:szCs w:val="24"/>
        </w:rPr>
        <w:t xml:space="preserve"> </w:t>
      </w:r>
      <w:r w:rsidR="00B02F9B">
        <w:rPr>
          <w:sz w:val="24"/>
          <w:szCs w:val="24"/>
        </w:rPr>
        <w:t>How can some say there is no resurrection?  (Acts 17:32; Aeschylus [</w:t>
      </w:r>
      <w:r w:rsidR="00FD665A">
        <w:rPr>
          <w:sz w:val="24"/>
          <w:szCs w:val="24"/>
        </w:rPr>
        <w:t>ca 525-455</w:t>
      </w:r>
      <w:r w:rsidR="00B02F9B">
        <w:rPr>
          <w:sz w:val="24"/>
          <w:szCs w:val="24"/>
        </w:rPr>
        <w:t>]: ‘When the dust hath drained the blood of a man</w:t>
      </w:r>
      <w:r>
        <w:rPr>
          <w:sz w:val="24"/>
          <w:szCs w:val="24"/>
        </w:rPr>
        <w:t>, once he is slain, there is no resurrection’)</w:t>
      </w:r>
    </w:p>
    <w:p w14:paraId="3B13128F" w14:textId="77777777" w:rsidR="00577BF3" w:rsidRDefault="00577BF3" w:rsidP="00822F89">
      <w:pPr>
        <w:spacing w:after="0"/>
        <w:rPr>
          <w:sz w:val="24"/>
          <w:szCs w:val="24"/>
        </w:rPr>
      </w:pPr>
    </w:p>
    <w:p w14:paraId="5F8056E2" w14:textId="744AE986" w:rsidR="00577BF3" w:rsidRDefault="00577BF3" w:rsidP="00822F89">
      <w:pPr>
        <w:spacing w:after="0"/>
        <w:rPr>
          <w:sz w:val="24"/>
          <w:szCs w:val="24"/>
        </w:rPr>
      </w:pPr>
      <w:r w:rsidRPr="00577BF3">
        <w:rPr>
          <w:sz w:val="24"/>
          <w:szCs w:val="24"/>
          <w:u w:val="single"/>
        </w:rPr>
        <w:t>V 13-19</w:t>
      </w:r>
      <w:r>
        <w:rPr>
          <w:sz w:val="24"/>
          <w:szCs w:val="24"/>
        </w:rPr>
        <w:t xml:space="preserve">: Without our resurrection hope, our faith is futile, we are wasting our time (‘If Christ only lives on in “the mind and memories of his disciples, we are of all men most miserable”’ </w:t>
      </w:r>
    </w:p>
    <w:p w14:paraId="51105F27" w14:textId="77777777" w:rsidR="00577BF3" w:rsidRDefault="00577BF3" w:rsidP="00822F89">
      <w:pPr>
        <w:spacing w:after="0"/>
        <w:rPr>
          <w:sz w:val="24"/>
          <w:szCs w:val="24"/>
        </w:rPr>
      </w:pPr>
    </w:p>
    <w:p w14:paraId="1A165003" w14:textId="2CCE01F8" w:rsidR="00B02F9B" w:rsidRDefault="00577BF3" w:rsidP="00822F89">
      <w:pPr>
        <w:spacing w:after="0"/>
        <w:rPr>
          <w:sz w:val="24"/>
          <w:szCs w:val="24"/>
        </w:rPr>
      </w:pPr>
      <w:r w:rsidRPr="00577BF3">
        <w:rPr>
          <w:sz w:val="24"/>
          <w:szCs w:val="24"/>
          <w:u w:val="single"/>
        </w:rPr>
        <w:t>V 20:</w:t>
      </w:r>
      <w:r w:rsidR="00B02F9B" w:rsidRPr="00577BF3">
        <w:rPr>
          <w:sz w:val="24"/>
          <w:szCs w:val="24"/>
          <w:u w:val="single"/>
        </w:rPr>
        <w:t xml:space="preserve"> </w:t>
      </w:r>
      <w:r>
        <w:rPr>
          <w:sz w:val="24"/>
          <w:szCs w:val="24"/>
        </w:rPr>
        <w:t xml:space="preserve">The pivot.  </w:t>
      </w:r>
      <w:r w:rsidR="000051DD">
        <w:rPr>
          <w:sz w:val="24"/>
          <w:szCs w:val="24"/>
        </w:rPr>
        <w:t xml:space="preserve">The </w:t>
      </w:r>
      <w:proofErr w:type="spellStart"/>
      <w:r w:rsidR="000051DD">
        <w:rPr>
          <w:sz w:val="24"/>
          <w:szCs w:val="24"/>
        </w:rPr>
        <w:t>firstfruits</w:t>
      </w:r>
      <w:proofErr w:type="spellEnd"/>
      <w:r w:rsidR="000051DD">
        <w:rPr>
          <w:sz w:val="24"/>
          <w:szCs w:val="24"/>
        </w:rPr>
        <w:t xml:space="preserve"> of those who have fallen asleep (Ex 23:19; our word cemetery</w:t>
      </w:r>
      <w:r w:rsidR="00EB4183">
        <w:rPr>
          <w:sz w:val="24"/>
          <w:szCs w:val="24"/>
        </w:rPr>
        <w:t xml:space="preserve"> comes </w:t>
      </w:r>
      <w:r w:rsidR="000051DD">
        <w:rPr>
          <w:sz w:val="24"/>
          <w:szCs w:val="24"/>
        </w:rPr>
        <w:t xml:space="preserve">from Greek </w:t>
      </w:r>
      <w:proofErr w:type="spellStart"/>
      <w:r w:rsidR="000051DD" w:rsidRPr="00CA0B1B">
        <w:rPr>
          <w:i/>
          <w:iCs/>
          <w:sz w:val="24"/>
          <w:szCs w:val="24"/>
        </w:rPr>
        <w:t>koim</w:t>
      </w:r>
      <w:r w:rsidR="000051DD" w:rsidRPr="00CA0B1B">
        <w:rPr>
          <w:rFonts w:cstheme="minorHAnsi"/>
          <w:i/>
          <w:iCs/>
          <w:sz w:val="24"/>
          <w:szCs w:val="24"/>
        </w:rPr>
        <w:t>ē</w:t>
      </w:r>
      <w:r w:rsidR="000051DD" w:rsidRPr="00CA0B1B">
        <w:rPr>
          <w:i/>
          <w:iCs/>
          <w:sz w:val="24"/>
          <w:szCs w:val="24"/>
        </w:rPr>
        <w:t>t</w:t>
      </w:r>
      <w:r w:rsidR="000051DD" w:rsidRPr="00CA0B1B">
        <w:rPr>
          <w:rFonts w:cstheme="minorHAnsi"/>
          <w:i/>
          <w:iCs/>
          <w:sz w:val="24"/>
          <w:szCs w:val="24"/>
        </w:rPr>
        <w:t>ē</w:t>
      </w:r>
      <w:r w:rsidR="000051DD" w:rsidRPr="00CA0B1B">
        <w:rPr>
          <w:i/>
          <w:iCs/>
          <w:sz w:val="24"/>
          <w:szCs w:val="24"/>
        </w:rPr>
        <w:t>rion</w:t>
      </w:r>
      <w:proofErr w:type="spellEnd"/>
      <w:r w:rsidR="000051DD">
        <w:rPr>
          <w:sz w:val="24"/>
          <w:szCs w:val="24"/>
        </w:rPr>
        <w:t>, a sleeping</w:t>
      </w:r>
      <w:r w:rsidR="00CB1A78">
        <w:rPr>
          <w:sz w:val="24"/>
          <w:szCs w:val="24"/>
        </w:rPr>
        <w:t>-</w:t>
      </w:r>
      <w:proofErr w:type="gramStart"/>
      <w:r w:rsidR="000051DD">
        <w:rPr>
          <w:sz w:val="24"/>
          <w:szCs w:val="24"/>
        </w:rPr>
        <w:t xml:space="preserve">place;  </w:t>
      </w:r>
      <w:r>
        <w:rPr>
          <w:sz w:val="24"/>
          <w:szCs w:val="24"/>
        </w:rPr>
        <w:t>Luther</w:t>
      </w:r>
      <w:proofErr w:type="gramEnd"/>
      <w:r w:rsidR="000051DD">
        <w:rPr>
          <w:sz w:val="24"/>
          <w:szCs w:val="24"/>
        </w:rPr>
        <w:t>: ‘As in the birth</w:t>
      </w:r>
      <w:r w:rsidR="00CA0B1B">
        <w:rPr>
          <w:sz w:val="24"/>
          <w:szCs w:val="24"/>
        </w:rPr>
        <w:t xml:space="preserve"> of man and all animals, the head naturally appears first, and after this the whole body follows easily.’</w:t>
      </w:r>
    </w:p>
    <w:p w14:paraId="11FE8D8A" w14:textId="77777777" w:rsidR="00CA0B1B" w:rsidRDefault="00CA0B1B" w:rsidP="00822F89">
      <w:pPr>
        <w:spacing w:after="0"/>
        <w:rPr>
          <w:sz w:val="24"/>
          <w:szCs w:val="24"/>
        </w:rPr>
      </w:pPr>
    </w:p>
    <w:p w14:paraId="30887757" w14:textId="1993F57F" w:rsidR="00CA0B1B" w:rsidRDefault="00CA0B1B" w:rsidP="00822F89">
      <w:pPr>
        <w:spacing w:after="0"/>
        <w:rPr>
          <w:sz w:val="24"/>
          <w:szCs w:val="24"/>
        </w:rPr>
      </w:pPr>
      <w:r w:rsidRPr="00CA0B1B">
        <w:rPr>
          <w:sz w:val="24"/>
          <w:szCs w:val="24"/>
          <w:u w:val="single"/>
        </w:rPr>
        <w:t xml:space="preserve">V 21-28: </w:t>
      </w:r>
      <w:r>
        <w:rPr>
          <w:sz w:val="24"/>
          <w:szCs w:val="24"/>
        </w:rPr>
        <w:t xml:space="preserve"> The first Adam, the second Adam (compare Romans 5:12-21 – </w:t>
      </w:r>
      <w:r w:rsidR="009758A2">
        <w:rPr>
          <w:sz w:val="24"/>
          <w:szCs w:val="24"/>
        </w:rPr>
        <w:t>rebutting theistic evolution</w:t>
      </w:r>
      <w:r>
        <w:rPr>
          <w:sz w:val="24"/>
          <w:szCs w:val="24"/>
        </w:rPr>
        <w:t>).  G F Handel’s chorus based on v 21a, ‘Since by man came death’ (Grave) and 21b, ‘by man came also the resurrection of the dead’ (Allegro).</w:t>
      </w:r>
    </w:p>
    <w:p w14:paraId="7BE37367" w14:textId="77777777" w:rsidR="009758A2" w:rsidRDefault="009758A2" w:rsidP="00822F89">
      <w:pPr>
        <w:spacing w:after="0"/>
        <w:rPr>
          <w:sz w:val="24"/>
          <w:szCs w:val="24"/>
        </w:rPr>
      </w:pPr>
    </w:p>
    <w:p w14:paraId="28084A9F" w14:textId="1A5C5DA4" w:rsidR="009758A2" w:rsidRDefault="009758A2" w:rsidP="00822F89">
      <w:pPr>
        <w:spacing w:after="0"/>
        <w:rPr>
          <w:sz w:val="24"/>
          <w:szCs w:val="24"/>
        </w:rPr>
      </w:pPr>
      <w:r>
        <w:rPr>
          <w:sz w:val="24"/>
          <w:szCs w:val="24"/>
        </w:rPr>
        <w:t xml:space="preserve">‘Each in his own order’ (v 23) – see Psalm 110:1: ‘The Lord says to my Lord: “Sit at my right hand, till I make your enemies your footstool”.  </w:t>
      </w:r>
      <w:proofErr w:type="gramStart"/>
      <w:r>
        <w:rPr>
          <w:sz w:val="24"/>
          <w:szCs w:val="24"/>
        </w:rPr>
        <w:t>Also</w:t>
      </w:r>
      <w:proofErr w:type="gramEnd"/>
      <w:r>
        <w:rPr>
          <w:sz w:val="24"/>
          <w:szCs w:val="24"/>
        </w:rPr>
        <w:t xml:space="preserve"> Psalm 8:6; Phil 3:21; the Athanasian Creed (the Son’s inferiority to the Father according to his manhood, his equality to the Father according to his Godhead).</w:t>
      </w:r>
    </w:p>
    <w:p w14:paraId="0AC06EAC" w14:textId="77777777" w:rsidR="009758A2" w:rsidRDefault="009758A2" w:rsidP="00822F89">
      <w:pPr>
        <w:spacing w:after="0"/>
        <w:rPr>
          <w:sz w:val="24"/>
          <w:szCs w:val="24"/>
        </w:rPr>
      </w:pPr>
    </w:p>
    <w:p w14:paraId="421D85A9" w14:textId="05285CE5" w:rsidR="009758A2" w:rsidRDefault="009758A2" w:rsidP="00822F89">
      <w:pPr>
        <w:spacing w:after="0"/>
        <w:rPr>
          <w:sz w:val="24"/>
          <w:szCs w:val="24"/>
        </w:rPr>
      </w:pPr>
      <w:r w:rsidRPr="009758A2">
        <w:rPr>
          <w:sz w:val="24"/>
          <w:szCs w:val="24"/>
          <w:u w:val="single"/>
        </w:rPr>
        <w:t xml:space="preserve">V 29: </w:t>
      </w:r>
      <w:r>
        <w:rPr>
          <w:sz w:val="24"/>
          <w:szCs w:val="24"/>
        </w:rPr>
        <w:t xml:space="preserve"> Conzelmann: ‘many count up to 200 different explanations.’  R Hays: ‘It is useful to compare the actions of Judas Maccabeus to atone for the sin of some of his slain soldiers.’</w:t>
      </w:r>
    </w:p>
    <w:p w14:paraId="6510EF38" w14:textId="0FCFDBFF" w:rsidR="009758A2" w:rsidRDefault="009758A2" w:rsidP="00822F89">
      <w:pPr>
        <w:spacing w:after="0"/>
        <w:rPr>
          <w:sz w:val="24"/>
          <w:szCs w:val="24"/>
        </w:rPr>
      </w:pPr>
      <w:r w:rsidRPr="004E27E2">
        <w:rPr>
          <w:sz w:val="24"/>
          <w:szCs w:val="24"/>
          <w:u w:val="single"/>
        </w:rPr>
        <w:t>V 30-34</w:t>
      </w:r>
      <w:r>
        <w:rPr>
          <w:sz w:val="24"/>
          <w:szCs w:val="24"/>
        </w:rPr>
        <w:t xml:space="preserve">: </w:t>
      </w:r>
      <w:r w:rsidR="004E27E2">
        <w:rPr>
          <w:sz w:val="24"/>
          <w:szCs w:val="24"/>
        </w:rPr>
        <w:t>‘Let us eat and drink, for tomorrow we die’ (Isa 22:13; Eph 2:12)</w:t>
      </w:r>
    </w:p>
    <w:p w14:paraId="4923A786" w14:textId="77777777" w:rsidR="004E27E2" w:rsidRDefault="004E27E2" w:rsidP="00822F89">
      <w:pPr>
        <w:spacing w:after="0"/>
        <w:rPr>
          <w:sz w:val="24"/>
          <w:szCs w:val="24"/>
        </w:rPr>
      </w:pPr>
    </w:p>
    <w:p w14:paraId="30C89F98" w14:textId="69CCF253" w:rsidR="004E27E2" w:rsidRDefault="004E27E2" w:rsidP="00822F89">
      <w:pPr>
        <w:spacing w:after="0"/>
        <w:rPr>
          <w:sz w:val="24"/>
          <w:szCs w:val="24"/>
        </w:rPr>
      </w:pPr>
      <w:r w:rsidRPr="004E27E2">
        <w:rPr>
          <w:sz w:val="24"/>
          <w:szCs w:val="24"/>
          <w:u w:val="single"/>
        </w:rPr>
        <w:t>V 35-44a</w:t>
      </w:r>
      <w:r>
        <w:rPr>
          <w:sz w:val="24"/>
          <w:szCs w:val="24"/>
          <w:u w:val="single"/>
        </w:rPr>
        <w:t>:</w:t>
      </w:r>
      <w:r w:rsidR="00F32108">
        <w:rPr>
          <w:sz w:val="24"/>
          <w:szCs w:val="24"/>
        </w:rPr>
        <w:t xml:space="preserve">  Psalm 19:1 (‘The heavens are telling’): If God could make so many different earthly and heavenly bodies, why couldn’t he clothe our nakedness with a glorious body? Meanwhile ‘</w:t>
      </w:r>
      <w:r w:rsidR="00F32108" w:rsidRPr="00F32108">
        <w:rPr>
          <w:i/>
          <w:iCs/>
          <w:sz w:val="24"/>
          <w:szCs w:val="24"/>
        </w:rPr>
        <w:t xml:space="preserve">tit </w:t>
      </w:r>
      <w:proofErr w:type="spellStart"/>
      <w:r w:rsidR="00F32108" w:rsidRPr="00F32108">
        <w:rPr>
          <w:i/>
          <w:iCs/>
          <w:sz w:val="24"/>
          <w:szCs w:val="24"/>
        </w:rPr>
        <w:t>i</w:t>
      </w:r>
      <w:proofErr w:type="spellEnd"/>
      <w:r w:rsidR="00F32108" w:rsidRPr="00F32108">
        <w:rPr>
          <w:i/>
          <w:iCs/>
          <w:sz w:val="24"/>
          <w:szCs w:val="24"/>
        </w:rPr>
        <w:t xml:space="preserve"> </w:t>
      </w:r>
      <w:proofErr w:type="spellStart"/>
      <w:r w:rsidR="00F32108" w:rsidRPr="00F32108">
        <w:rPr>
          <w:i/>
          <w:iCs/>
          <w:sz w:val="24"/>
          <w:szCs w:val="24"/>
        </w:rPr>
        <w:t>lus</w:t>
      </w:r>
      <w:proofErr w:type="spellEnd"/>
      <w:r w:rsidR="00F32108" w:rsidRPr="00F32108">
        <w:rPr>
          <w:i/>
          <w:iCs/>
          <w:sz w:val="24"/>
          <w:szCs w:val="24"/>
        </w:rPr>
        <w:t xml:space="preserve">, skin </w:t>
      </w:r>
      <w:proofErr w:type="spellStart"/>
      <w:r w:rsidR="00F32108" w:rsidRPr="00F32108">
        <w:rPr>
          <w:i/>
          <w:iCs/>
          <w:sz w:val="24"/>
          <w:szCs w:val="24"/>
        </w:rPr>
        <w:t>i</w:t>
      </w:r>
      <w:proofErr w:type="spellEnd"/>
      <w:r w:rsidR="00F32108" w:rsidRPr="00F32108">
        <w:rPr>
          <w:i/>
          <w:iCs/>
          <w:sz w:val="24"/>
          <w:szCs w:val="24"/>
        </w:rPr>
        <w:t xml:space="preserve"> </w:t>
      </w:r>
      <w:proofErr w:type="spellStart"/>
      <w:r w:rsidR="00F32108" w:rsidRPr="00F32108">
        <w:rPr>
          <w:i/>
          <w:iCs/>
          <w:sz w:val="24"/>
          <w:szCs w:val="24"/>
        </w:rPr>
        <w:t>slek</w:t>
      </w:r>
      <w:proofErr w:type="spellEnd"/>
      <w:r w:rsidR="00F32108" w:rsidRPr="00F32108">
        <w:rPr>
          <w:i/>
          <w:iCs/>
          <w:sz w:val="24"/>
          <w:szCs w:val="24"/>
        </w:rPr>
        <w:t xml:space="preserve">, bun </w:t>
      </w:r>
      <w:proofErr w:type="spellStart"/>
      <w:r w:rsidR="00F32108" w:rsidRPr="00F32108">
        <w:rPr>
          <w:i/>
          <w:iCs/>
          <w:sz w:val="24"/>
          <w:szCs w:val="24"/>
        </w:rPr>
        <w:t>i</w:t>
      </w:r>
      <w:proofErr w:type="spellEnd"/>
      <w:r w:rsidR="00F32108" w:rsidRPr="00F32108">
        <w:rPr>
          <w:i/>
          <w:iCs/>
          <w:sz w:val="24"/>
          <w:szCs w:val="24"/>
        </w:rPr>
        <w:t xml:space="preserve"> pen</w:t>
      </w:r>
      <w:r w:rsidR="00F32108">
        <w:rPr>
          <w:sz w:val="24"/>
          <w:szCs w:val="24"/>
        </w:rPr>
        <w:t xml:space="preserve">’ </w:t>
      </w:r>
      <w:proofErr w:type="gramStart"/>
      <w:r w:rsidR="00F32108">
        <w:rPr>
          <w:sz w:val="24"/>
          <w:szCs w:val="24"/>
        </w:rPr>
        <w:t>-  Missionary</w:t>
      </w:r>
      <w:proofErr w:type="gramEnd"/>
      <w:r w:rsidR="00F32108">
        <w:rPr>
          <w:sz w:val="24"/>
          <w:szCs w:val="24"/>
        </w:rPr>
        <w:t xml:space="preserve"> Klemm in Tok Pisin</w:t>
      </w:r>
    </w:p>
    <w:p w14:paraId="263361C3" w14:textId="77777777" w:rsidR="00F32108" w:rsidRDefault="00F32108" w:rsidP="00822F89">
      <w:pPr>
        <w:spacing w:after="0"/>
        <w:rPr>
          <w:sz w:val="24"/>
          <w:szCs w:val="24"/>
        </w:rPr>
      </w:pPr>
    </w:p>
    <w:p w14:paraId="00D97CE0" w14:textId="4B69F3C4" w:rsidR="00F32108" w:rsidRDefault="00F32108" w:rsidP="00822F89">
      <w:pPr>
        <w:spacing w:after="0"/>
        <w:rPr>
          <w:sz w:val="24"/>
          <w:szCs w:val="24"/>
        </w:rPr>
      </w:pPr>
      <w:r w:rsidRPr="00F32108">
        <w:rPr>
          <w:sz w:val="24"/>
          <w:szCs w:val="24"/>
          <w:u w:val="single"/>
        </w:rPr>
        <w:t>V 44b-49</w:t>
      </w:r>
      <w:r>
        <w:rPr>
          <w:sz w:val="24"/>
          <w:szCs w:val="24"/>
        </w:rPr>
        <w:t xml:space="preserve">:  Luther: ‘The entire body will be as pure and bright as the sun and as light as the air, </w:t>
      </w:r>
      <w:r w:rsidR="00CB1A78">
        <w:rPr>
          <w:sz w:val="24"/>
          <w:szCs w:val="24"/>
        </w:rPr>
        <w:t>and, finally, so healthy, so blissful, and filled with such heavenly eternal joy in God that it will never hunger, thirst, grow weary, or decline.’</w:t>
      </w:r>
    </w:p>
    <w:p w14:paraId="574511FC" w14:textId="77777777" w:rsidR="00CB1A78" w:rsidRDefault="00CB1A78" w:rsidP="00822F89">
      <w:pPr>
        <w:spacing w:after="0"/>
        <w:rPr>
          <w:sz w:val="24"/>
          <w:szCs w:val="24"/>
        </w:rPr>
      </w:pPr>
    </w:p>
    <w:p w14:paraId="2C9CE968" w14:textId="762E5C5C" w:rsidR="00685E67" w:rsidRPr="00685E67" w:rsidRDefault="00CB1A78" w:rsidP="00822F89">
      <w:pPr>
        <w:spacing w:after="0"/>
        <w:rPr>
          <w:sz w:val="24"/>
          <w:szCs w:val="24"/>
        </w:rPr>
      </w:pPr>
      <w:r w:rsidRPr="00CB1A78">
        <w:rPr>
          <w:sz w:val="24"/>
          <w:szCs w:val="24"/>
          <w:u w:val="single"/>
        </w:rPr>
        <w:t>V 50-58</w:t>
      </w:r>
      <w:r>
        <w:rPr>
          <w:sz w:val="24"/>
          <w:szCs w:val="24"/>
        </w:rPr>
        <w:t xml:space="preserve">:  The Mystery of the Transformation of </w:t>
      </w:r>
      <w:r w:rsidRPr="00CB1A78">
        <w:rPr>
          <w:b/>
          <w:bCs/>
          <w:i/>
          <w:iCs/>
          <w:sz w:val="24"/>
          <w:szCs w:val="24"/>
        </w:rPr>
        <w:t>this</w:t>
      </w:r>
      <w:r>
        <w:rPr>
          <w:sz w:val="24"/>
          <w:szCs w:val="24"/>
        </w:rPr>
        <w:t xml:space="preserve"> mortal body (Isa 25:8; </w:t>
      </w:r>
      <w:proofErr w:type="spellStart"/>
      <w:r>
        <w:rPr>
          <w:sz w:val="24"/>
          <w:szCs w:val="24"/>
        </w:rPr>
        <w:t>Hos</w:t>
      </w:r>
      <w:proofErr w:type="spellEnd"/>
      <w:r>
        <w:rPr>
          <w:sz w:val="24"/>
          <w:szCs w:val="24"/>
        </w:rPr>
        <w:t xml:space="preserve"> 13:14; Rom 6:23; Hebrews 6:19; 1 Cor 16:13)</w:t>
      </w:r>
    </w:p>
    <w:sectPr w:rsidR="00685E67" w:rsidRPr="00685E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F89"/>
    <w:rsid w:val="000051DD"/>
    <w:rsid w:val="000966E1"/>
    <w:rsid w:val="00193C84"/>
    <w:rsid w:val="001C3E1B"/>
    <w:rsid w:val="004E27E2"/>
    <w:rsid w:val="00577BF3"/>
    <w:rsid w:val="00685E67"/>
    <w:rsid w:val="00810803"/>
    <w:rsid w:val="00822F89"/>
    <w:rsid w:val="009758A2"/>
    <w:rsid w:val="00B02F9B"/>
    <w:rsid w:val="00CA0B1B"/>
    <w:rsid w:val="00CB1A78"/>
    <w:rsid w:val="00D5242B"/>
    <w:rsid w:val="00EB4183"/>
    <w:rsid w:val="00F32108"/>
    <w:rsid w:val="00FD66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F1627"/>
  <w15:chartTrackingRefBased/>
  <w15:docId w15:val="{7D867F17-A15B-4832-83B4-062CAEB38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Pages>
  <Words>391</Words>
  <Characters>2229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Lockwood</dc:creator>
  <cp:keywords/>
  <dc:description/>
  <cp:lastModifiedBy>Greg Lockwood</cp:lastModifiedBy>
  <cp:revision>5</cp:revision>
  <cp:lastPrinted>2024-04-29T01:20:00Z</cp:lastPrinted>
  <dcterms:created xsi:type="dcterms:W3CDTF">2024-04-28T23:29:00Z</dcterms:created>
  <dcterms:modified xsi:type="dcterms:W3CDTF">2024-04-29T01:21:00Z</dcterms:modified>
</cp:coreProperties>
</file>